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Times New Roman"/>
          <w:bCs/>
          <w:color w:val="000000"/>
          <w:kern w:val="0"/>
          <w:sz w:val="32"/>
          <w:szCs w:val="32"/>
          <w14:ligatures w14:val="standardContextual"/>
        </w:rPr>
      </w:pP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val="en-US" w:eastAsia="zh-CN" w:bidi="ar-SA"/>
          <w14:ligatures w14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2"/>
          <w:sz w:val="28"/>
          <w:szCs w:val="28"/>
          <w:lang w:val="en-US" w:eastAsia="zh-CN" w:bidi="ar-SA"/>
          <w14:ligatures w14:val="none"/>
        </w:rPr>
        <w:t xml:space="preserve">           </w:t>
      </w:r>
      <w:bookmarkStart w:id="0" w:name="_GoBack"/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  <w14:ligatures w14:val="standardContextual"/>
        </w:rPr>
        <w:t>“青年教师教学</w:t>
      </w:r>
      <w:r>
        <w:rPr>
          <w:rFonts w:hint="eastAsia" w:ascii="黑体" w:hAnsi="黑体" w:eastAsia="黑体" w:cs="Times New Roman"/>
          <w:bCs/>
          <w:color w:val="000000"/>
          <w:kern w:val="0"/>
          <w:sz w:val="32"/>
          <w:szCs w:val="32"/>
          <w14:ligatures w14:val="standardContextual"/>
        </w:rPr>
        <w:t>比</w:t>
      </w: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  <w14:ligatures w14:val="standardContextual"/>
        </w:rPr>
        <w:t>赛”评分标准</w:t>
      </w:r>
      <w:bookmarkEnd w:id="0"/>
    </w:p>
    <w:p>
      <w:pPr>
        <w:widowControl/>
        <w:spacing w:line="400" w:lineRule="atLeast"/>
        <w:rPr>
          <w:rFonts w:ascii="Times New Roman" w:hAnsi="Times New Roman" w:eastAsia="黑体" w:cs="Times New Roman"/>
          <w:color w:val="000000"/>
          <w:kern w:val="0"/>
          <w:sz w:val="28"/>
          <w:szCs w:val="28"/>
          <w:u w:val="single"/>
          <w14:ligatures w14:val="standardContextual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14:ligatures w14:val="standardContextual"/>
        </w:rPr>
        <w:t>一、教学设计（占比20%）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6554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项目</w:t>
            </w:r>
          </w:p>
        </w:tc>
        <w:tc>
          <w:tcPr>
            <w:tcW w:w="38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评测要求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分值（20）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说课</w:t>
            </w:r>
          </w:p>
        </w:tc>
        <w:tc>
          <w:tcPr>
            <w:tcW w:w="38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紧密围绕立德树人根本任务。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8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符合教学大纲，内容充实，反映学科前沿。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8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教学目标明确、思路清晰。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8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准确把握课程的重点和难点，针对性强。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84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教学进程组织合理，方法手段运用恰当有效。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8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8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文字表达准确、简洁，阐述清楚。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2</w:t>
            </w:r>
          </w:p>
        </w:tc>
      </w:tr>
    </w:tbl>
    <w:p>
      <w:pPr>
        <w:widowControl w:val="0"/>
        <w:jc w:val="both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val="en-US" w:eastAsia="zh-CN" w:bidi="ar-SA"/>
          <w14:ligatures w14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val="en-US" w:eastAsia="zh-CN" w:bidi="ar-SA"/>
          <w14:ligatures w14:val="none"/>
        </w:rPr>
        <w:t>二、课堂教学（占比75%）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56"/>
        <w:gridCol w:w="5655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项目</w:t>
            </w:r>
          </w:p>
        </w:tc>
        <w:tc>
          <w:tcPr>
            <w:tcW w:w="39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评测要求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分值（75）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课堂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教学内容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(30分)</w:t>
            </w: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贯彻立德树人的具体要求,突出课题德育。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理论联系实际，符合学生的特点。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注重学术性，内容充实，信息量充分，渗透专业思想，为教学目标服务。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反映或联系学科发展新思想、新概念、新成果。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4"/>
                <w:szCs w:val="22"/>
                <w14:ligatures w14:val="standardContextual"/>
              </w:rPr>
              <w:t>重点突出，条理清楚，内容承前启后，循序渐进。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教学组织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(30分)</w:t>
            </w: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教学过程安排合理，方法运用灵活、恰当，教学设计方案体现完整。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启发性强，能有效调动学生思维和学习积极性。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教学时间安排合理，课堂应变能力强。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熟练、有效地运用多媒体等现代教学手段。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4"/>
                <w:szCs w:val="22"/>
                <w14:ligatures w14:val="standardContextual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语言教态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(10分)</w:t>
            </w: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普通话讲课，语言清晰、流畅、准确、生动，语速节奏恰当。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肢体语言运用合理、恰当，教态自然大方。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3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教态仪表自然得体，精神饱满，亲和力强。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5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教学特色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(5分)</w:t>
            </w:r>
          </w:p>
        </w:tc>
        <w:tc>
          <w:tcPr>
            <w:tcW w:w="33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6"/>
                <w:kern w:val="0"/>
                <w:sz w:val="24"/>
                <w:szCs w:val="22"/>
                <w14:ligatures w14:val="standardContextual"/>
              </w:rPr>
              <w:t>教学理念先进、风格突出、感染力强、教学效果好。</w:t>
            </w:r>
          </w:p>
        </w:tc>
        <w:tc>
          <w:tcPr>
            <w:tcW w:w="56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5</w:t>
            </w:r>
          </w:p>
        </w:tc>
      </w:tr>
    </w:tbl>
    <w:p>
      <w:pPr>
        <w:rPr>
          <w:rFonts w:ascii="等线" w:hAnsi="等线" w:eastAsia="黑体" w:cs="Times New Roman"/>
          <w:bCs/>
          <w:color w:val="000000"/>
          <w:kern w:val="0"/>
          <w:sz w:val="28"/>
          <w:szCs w:val="28"/>
          <w14:ligatures w14:val="standardContextual"/>
        </w:rPr>
      </w:pPr>
      <w:r>
        <w:rPr>
          <w:rFonts w:ascii="等线" w:hAnsi="等线" w:eastAsia="黑体" w:cs="Times New Roman"/>
          <w:bCs/>
          <w:color w:val="000000"/>
          <w:kern w:val="0"/>
          <w:sz w:val="28"/>
          <w:szCs w:val="28"/>
          <w14:ligatures w14:val="standardContextual"/>
        </w:rPr>
        <w:t>三、教学反思（占比5%）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6423"/>
        <w:gridCol w:w="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2"/>
                <w14:ligatures w14:val="standardContextual"/>
              </w:rPr>
              <w:t>项目</w:t>
            </w:r>
          </w:p>
        </w:tc>
        <w:tc>
          <w:tcPr>
            <w:tcW w:w="3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2"/>
                <w14:ligatures w14:val="standardContextual"/>
              </w:rPr>
              <w:t>评测要求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2"/>
                <w14:ligatures w14:val="standardContextual"/>
              </w:rPr>
              <w:t>分值（5）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教学反思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(5分)</w:t>
            </w:r>
          </w:p>
        </w:tc>
        <w:tc>
          <w:tcPr>
            <w:tcW w:w="3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14:ligatures w14:val="standardContextual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90599"/>
    <w:rsid w:val="417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2024-06-18T03:10:00Z</dcterms:created>
  <dc:creator>郭舒睿</dc:creator>
  <cp:lastModifiedBy>郭舒睿</cp:lastModifiedBy>
  <dcterms:modified xsi:type="dcterms:W3CDTF">2024-06-18T03:11:27Z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C8E954F687714A44804A0F6FC4817E4A</vt:lpwstr>
  </property>
</Properties>
</file>